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10DC" w14:textId="222A9DD1" w:rsidR="00121738" w:rsidRDefault="005814E2" w:rsidP="005814E2">
      <w:pPr>
        <w:jc w:val="center"/>
        <w:rPr>
          <w:rFonts w:ascii="Trebuchet MS" w:hAnsi="Trebuchet MS" w:cs="Arial"/>
          <w:b/>
          <w:bCs/>
          <w:sz w:val="28"/>
          <w:szCs w:val="28"/>
          <w:lang w:val="ro-RO"/>
        </w:rPr>
      </w:pPr>
      <w:r w:rsidRPr="005814E2">
        <w:rPr>
          <w:rFonts w:ascii="Trebuchet MS" w:hAnsi="Trebuchet MS" w:cs="Arial"/>
          <w:b/>
          <w:bCs/>
          <w:sz w:val="28"/>
          <w:szCs w:val="28"/>
          <w:lang w:val="ro-RO"/>
        </w:rPr>
        <w:t>List</w:t>
      </w:r>
      <w:r>
        <w:rPr>
          <w:rFonts w:ascii="Trebuchet MS" w:hAnsi="Trebuchet MS" w:cs="Arial"/>
          <w:b/>
          <w:bCs/>
          <w:sz w:val="28"/>
          <w:szCs w:val="28"/>
          <w:lang w:val="ro-RO"/>
        </w:rPr>
        <w:t>ă</w:t>
      </w:r>
      <w:r w:rsidRPr="005814E2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</w:t>
      </w:r>
      <w:r>
        <w:rPr>
          <w:rFonts w:ascii="Trebuchet MS" w:hAnsi="Trebuchet MS" w:cs="Arial"/>
          <w:b/>
          <w:bCs/>
          <w:sz w:val="28"/>
          <w:szCs w:val="28"/>
          <w:lang w:val="ro-RO"/>
        </w:rPr>
        <w:t>Măsuri</w:t>
      </w:r>
      <w:r w:rsidRPr="005814E2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Memorandum</w:t>
      </w:r>
    </w:p>
    <w:p w14:paraId="537022A9" w14:textId="0FEE8F2E" w:rsidR="005814E2" w:rsidRDefault="005814E2" w:rsidP="005814E2">
      <w:pPr>
        <w:jc w:val="center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14:paraId="0778A75F" w14:textId="77777777" w:rsidR="005814E2" w:rsidRPr="00761493" w:rsidRDefault="005814E2" w:rsidP="005814E2">
      <w:pPr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761493">
        <w:rPr>
          <w:rFonts w:ascii="Trebuchet MS" w:hAnsi="Trebuchet MS"/>
          <w:b/>
          <w:bCs/>
          <w:sz w:val="24"/>
          <w:szCs w:val="24"/>
        </w:rPr>
        <w:t>1.</w:t>
      </w:r>
      <w:r w:rsidRPr="00761493">
        <w:rPr>
          <w:rFonts w:ascii="Trebuchet MS" w:hAnsi="Trebuchet MS"/>
          <w:sz w:val="24"/>
          <w:szCs w:val="24"/>
        </w:rPr>
        <w:t xml:space="preserve"> </w:t>
      </w:r>
      <w:r w:rsidRPr="00761493">
        <w:rPr>
          <w:rFonts w:ascii="Trebuchet MS" w:eastAsia="Trebuchet MS" w:hAnsi="Trebuchet MS" w:cs="Trebuchet MS"/>
          <w:b/>
          <w:bCs/>
          <w:sz w:val="24"/>
          <w:szCs w:val="24"/>
        </w:rPr>
        <w:t>Modific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area</w:t>
      </w:r>
      <w:r w:rsidRPr="00761493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procedur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ii</w:t>
      </w:r>
      <w:r w:rsidRPr="00761493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de decontare a indemnizațiilor aferente concediilor medicale</w:t>
      </w:r>
    </w:p>
    <w:p w14:paraId="4809A4AE" w14:textId="77777777" w:rsidR="005814E2" w:rsidRDefault="005814E2" w:rsidP="005814E2">
      <w:pPr>
        <w:rPr>
          <w:rFonts w:ascii="Trebuchet MS" w:eastAsia="Trebuchet MS" w:hAnsi="Trebuchet MS" w:cs="Trebuchet MS"/>
          <w:sz w:val="24"/>
          <w:szCs w:val="24"/>
        </w:rPr>
      </w:pPr>
      <w:r w:rsidRPr="00761493">
        <w:rPr>
          <w:rFonts w:ascii="Trebuchet MS" w:hAnsi="Trebuchet MS"/>
          <w:b/>
          <w:bCs/>
          <w:sz w:val="24"/>
          <w:szCs w:val="24"/>
        </w:rPr>
        <w:t>2. Scutirea de sancțiuni pentru microîntreprinderi</w:t>
      </w:r>
      <w:r>
        <w:rPr>
          <w:rFonts w:ascii="Trebuchet MS" w:hAnsi="Trebuchet MS"/>
          <w:b/>
          <w:bCs/>
          <w:sz w:val="24"/>
          <w:szCs w:val="24"/>
        </w:rPr>
        <w:t xml:space="preserve"> și corelarea birocrației cu talia firmei</w:t>
      </w:r>
    </w:p>
    <w:p w14:paraId="48238B9C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761493">
        <w:rPr>
          <w:rFonts w:ascii="Trebuchet MS" w:eastAsia="Trebuchet MS" w:hAnsi="Trebuchet MS" w:cs="Trebuchet MS"/>
          <w:b/>
          <w:bCs/>
          <w:sz w:val="24"/>
          <w:szCs w:val="24"/>
        </w:rPr>
        <w:t>3.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Eliminarea analizei de risc la securitate fizică</w:t>
      </w:r>
    </w:p>
    <w:p w14:paraId="712728D5" w14:textId="77777777" w:rsidR="005814E2" w:rsidRPr="00886A96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761493">
        <w:rPr>
          <w:rFonts w:ascii="Trebuchet MS" w:eastAsia="Trebuchet MS" w:hAnsi="Trebuchet MS" w:cs="Trebuchet MS"/>
          <w:b/>
          <w:bCs/>
          <w:sz w:val="24"/>
          <w:szCs w:val="24"/>
        </w:rPr>
        <w:t>4.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886A96">
        <w:rPr>
          <w:rFonts w:ascii="Trebuchet MS" w:eastAsia="Trebuchet MS" w:hAnsi="Trebuchet MS" w:cs="Trebuchet MS"/>
          <w:b/>
          <w:sz w:val="24"/>
          <w:szCs w:val="24"/>
        </w:rPr>
        <w:t>Eliminarea obligației declarării sediilor secundare la ANAF, obținerea CIF pentru puncte de lucru și plata diferențiată a impozitului pe venitul din salarii</w:t>
      </w:r>
    </w:p>
    <w:p w14:paraId="1550A909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761493">
        <w:rPr>
          <w:rFonts w:ascii="Trebuchet MS" w:eastAsia="Trebuchet MS" w:hAnsi="Trebuchet MS" w:cs="Trebuchet MS"/>
          <w:b/>
          <w:bCs/>
          <w:sz w:val="24"/>
          <w:szCs w:val="24"/>
        </w:rPr>
        <w:t>5.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Eliminarea obligativității tranzacțiilor firmelor prin contul de trezorerie în relația cu instituțiile statului</w:t>
      </w:r>
    </w:p>
    <w:p w14:paraId="687577E8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761493">
        <w:rPr>
          <w:rFonts w:ascii="Trebuchet MS" w:eastAsia="Trebuchet MS" w:hAnsi="Trebuchet MS" w:cs="Trebuchet MS"/>
          <w:b/>
          <w:bCs/>
          <w:sz w:val="24"/>
          <w:szCs w:val="24"/>
        </w:rPr>
        <w:t>6.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Eliminarea deductibilității limitate de 50% a combustibilului pentru autoturisme</w:t>
      </w:r>
    </w:p>
    <w:p w14:paraId="149F1826" w14:textId="77777777" w:rsidR="005814E2" w:rsidRDefault="005814E2" w:rsidP="005814E2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7.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Eliminarea foii de parcurs ca document obligatoriu în deductibilitatea combustibilului</w:t>
      </w:r>
    </w:p>
    <w:p w14:paraId="1F302A18" w14:textId="77777777" w:rsidR="005814E2" w:rsidRDefault="005814E2" w:rsidP="005814E2">
      <w:p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8.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Eliminarea declarării posturilor vacante la ANOFM</w:t>
      </w:r>
    </w:p>
    <w:p w14:paraId="3D65A279" w14:textId="5C354941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761493">
        <w:rPr>
          <w:rFonts w:ascii="Trebuchet MS" w:eastAsia="Trebuchet MS" w:hAnsi="Trebuchet MS" w:cs="Trebuchet MS"/>
          <w:b/>
          <w:bCs/>
          <w:iCs/>
          <w:sz w:val="24"/>
          <w:szCs w:val="24"/>
        </w:rPr>
        <w:t>9</w:t>
      </w:r>
      <w:r w:rsidRPr="00761493">
        <w:rPr>
          <w:rFonts w:ascii="Trebuchet MS" w:eastAsia="Trebuchet MS" w:hAnsi="Trebuchet MS" w:cs="Trebuchet MS"/>
          <w:b/>
          <w:bCs/>
          <w:i/>
          <w:sz w:val="24"/>
          <w:szCs w:val="24"/>
        </w:rPr>
        <w:t>.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Simplificarea și digitalizarea procedurii de înființare a firmelor</w:t>
      </w:r>
    </w:p>
    <w:p w14:paraId="7B5C3B1D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3D191C">
        <w:rPr>
          <w:rFonts w:ascii="Trebuchet MS" w:eastAsia="Trebuchet MS" w:hAnsi="Trebuchet MS" w:cs="Trebuchet MS"/>
          <w:b/>
          <w:bCs/>
          <w:sz w:val="24"/>
          <w:szCs w:val="24"/>
        </w:rPr>
        <w:t>10.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Simplificarea închiderii firmelor</w:t>
      </w:r>
    </w:p>
    <w:p w14:paraId="7A5A0E97" w14:textId="77777777" w:rsidR="005814E2" w:rsidRDefault="005814E2" w:rsidP="005814E2">
      <w:pPr>
        <w:jc w:val="both"/>
        <w:rPr>
          <w:b/>
          <w:sz w:val="24"/>
          <w:szCs w:val="24"/>
        </w:rPr>
      </w:pPr>
      <w:r w:rsidRPr="003D191C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 xml:space="preserve">11. </w:t>
      </w:r>
      <w:r>
        <w:rPr>
          <w:b/>
          <w:sz w:val="24"/>
          <w:szCs w:val="24"/>
        </w:rPr>
        <w:t>Creșterea plafonului de la 50.000 euro la 100.000 euro pentru obligația de dotare cu cititoare de card - POS</w:t>
      </w:r>
    </w:p>
    <w:p w14:paraId="3DA446C8" w14:textId="77777777" w:rsidR="005814E2" w:rsidRDefault="005814E2" w:rsidP="005814E2">
      <w:pPr>
        <w:jc w:val="both"/>
        <w:rPr>
          <w:rFonts w:ascii="Trebuchet MS" w:eastAsia="Trebuchet MS" w:hAnsi="Trebuchet MS" w:cs="Trebuchet MS"/>
          <w:sz w:val="24"/>
          <w:szCs w:val="24"/>
        </w:rPr>
      </w:pPr>
      <w:r w:rsidRPr="003D191C">
        <w:rPr>
          <w:rFonts w:ascii="Trebuchet MS" w:eastAsia="Trebuchet MS" w:hAnsi="Trebuchet MS" w:cs="Trebuchet MS"/>
          <w:b/>
          <w:bCs/>
          <w:sz w:val="24"/>
          <w:szCs w:val="24"/>
        </w:rPr>
        <w:t>12.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b/>
          <w:sz w:val="24"/>
          <w:szCs w:val="24"/>
        </w:rPr>
        <w:t>Eliminarea procurii notariale necesare în îndeplinirea obligațiilor declarative</w:t>
      </w:r>
    </w:p>
    <w:p w14:paraId="69A6DD02" w14:textId="77777777" w:rsidR="005814E2" w:rsidRDefault="005814E2" w:rsidP="005814E2">
      <w:pPr>
        <w:jc w:val="both"/>
        <w:rPr>
          <w:rFonts w:ascii="Trebuchet MS" w:eastAsia="Trebuchet MS" w:hAnsi="Trebuchet MS" w:cs="Trebuchet MS"/>
          <w:sz w:val="24"/>
          <w:szCs w:val="24"/>
        </w:rPr>
      </w:pPr>
      <w:r w:rsidRPr="003D191C">
        <w:rPr>
          <w:rFonts w:ascii="Trebuchet MS" w:eastAsia="Trebuchet MS" w:hAnsi="Trebuchet MS" w:cs="Trebuchet MS"/>
          <w:b/>
          <w:bCs/>
          <w:sz w:val="24"/>
          <w:szCs w:val="24"/>
        </w:rPr>
        <w:t>13.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Eliminarea declarării reducerilor comerciale</w:t>
      </w:r>
    </w:p>
    <w:p w14:paraId="70851C9D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14.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Eliminarea obligației privind păstrarea contractelor individuale de muncă la punctele de lucru din legislația de reducere a muncii la negru</w:t>
      </w:r>
    </w:p>
    <w:p w14:paraId="630A5A22" w14:textId="77777777" w:rsidR="005814E2" w:rsidRDefault="005814E2" w:rsidP="005814E2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 xml:space="preserve">15. </w:t>
      </w:r>
      <w:r>
        <w:rPr>
          <w:rFonts w:ascii="Trebuchet MS" w:hAnsi="Trebuchet MS"/>
          <w:b/>
          <w:sz w:val="24"/>
          <w:szCs w:val="24"/>
        </w:rPr>
        <w:t>Eliminarea sancțiunilor pentru lipsa Registrului Unic de Control (RUC)</w:t>
      </w:r>
    </w:p>
    <w:p w14:paraId="2AA9FFDC" w14:textId="77777777" w:rsidR="005814E2" w:rsidRDefault="005814E2" w:rsidP="005814E2">
      <w:pPr>
        <w:jc w:val="both"/>
      </w:pPr>
      <w:r w:rsidRPr="003D191C">
        <w:rPr>
          <w:rFonts w:ascii="Trebuchet MS" w:eastAsia="Trebuchet MS" w:hAnsi="Trebuchet MS" w:cs="Trebuchet MS"/>
          <w:b/>
          <w:bCs/>
          <w:sz w:val="24"/>
          <w:szCs w:val="24"/>
        </w:rPr>
        <w:t>16.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Revizuirea legislației privind casele de marcat</w:t>
      </w:r>
    </w:p>
    <w:p w14:paraId="060D76FF" w14:textId="77777777" w:rsidR="005814E2" w:rsidRDefault="005814E2" w:rsidP="005814E2">
      <w:pPr>
        <w:jc w:val="both"/>
        <w:rPr>
          <w:b/>
          <w:sz w:val="24"/>
          <w:szCs w:val="24"/>
        </w:rPr>
      </w:pPr>
      <w:r w:rsidRPr="007A430F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17. </w:t>
      </w:r>
      <w:r>
        <w:rPr>
          <w:b/>
          <w:sz w:val="24"/>
          <w:szCs w:val="24"/>
        </w:rPr>
        <w:t>Revizuirea autorizațiilor, avizelor și licențelor conform Anexei 1</w:t>
      </w:r>
    </w:p>
    <w:p w14:paraId="43BFCBF1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7A430F">
        <w:rPr>
          <w:rFonts w:ascii="Trebuchet MS" w:eastAsia="Trebuchet MS" w:hAnsi="Trebuchet MS" w:cs="Trebuchet MS"/>
          <w:b/>
          <w:bCs/>
          <w:sz w:val="24"/>
          <w:szCs w:val="24"/>
        </w:rPr>
        <w:t>18.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Actualizarea legislației prin revizuirea actelor normative care impactează mediul de afaceri conform Anexei 2</w:t>
      </w:r>
    </w:p>
    <w:p w14:paraId="021E73D2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7A430F">
        <w:rPr>
          <w:rFonts w:ascii="Trebuchet MS" w:eastAsia="Trebuchet MS" w:hAnsi="Trebuchet MS" w:cs="Trebuchet MS"/>
          <w:b/>
          <w:bCs/>
          <w:sz w:val="24"/>
          <w:szCs w:val="24"/>
        </w:rPr>
        <w:t>19.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Simplificarea accesului angajatorilor la obținerea subvenției de șomaj</w:t>
      </w:r>
    </w:p>
    <w:p w14:paraId="79D48178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20. Modificarea legislației privind starea de inactivitate și înscrierea inactivității în cazierul fiscal al contribuabililor</w:t>
      </w:r>
    </w:p>
    <w:p w14:paraId="59269775" w14:textId="77777777" w:rsidR="005814E2" w:rsidRDefault="005814E2" w:rsidP="005814E2">
      <w:pPr>
        <w:jc w:val="both"/>
        <w:rPr>
          <w:rFonts w:ascii="Trebuchet MS" w:eastAsia="Trebuchet MS" w:hAnsi="Trebuchet MS" w:cs="Trebuchet MS"/>
          <w:sz w:val="24"/>
          <w:szCs w:val="24"/>
        </w:rPr>
      </w:pPr>
      <w:r w:rsidRPr="007A430F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21. </w:t>
      </w:r>
      <w:r>
        <w:rPr>
          <w:rFonts w:ascii="Trebuchet MS" w:eastAsia="Trebuchet MS" w:hAnsi="Trebuchet MS" w:cs="Trebuchet MS"/>
          <w:b/>
          <w:sz w:val="24"/>
          <w:szCs w:val="24"/>
        </w:rPr>
        <w:t>Eliminarea obligativității pentru societățile cu capital privat de a raporta situația sumelor restante la CPPI</w:t>
      </w:r>
    </w:p>
    <w:p w14:paraId="6263340D" w14:textId="77777777" w:rsidR="005814E2" w:rsidRDefault="005814E2" w:rsidP="005814E2">
      <w:pPr>
        <w:jc w:val="both"/>
        <w:rPr>
          <w:rFonts w:ascii="Trebuchet MS" w:eastAsia="Trebuchet MS" w:hAnsi="Trebuchet MS" w:cs="Trebuchet MS"/>
          <w:sz w:val="24"/>
          <w:szCs w:val="24"/>
          <w:highlight w:val="yellow"/>
        </w:rPr>
      </w:pPr>
      <w:r w:rsidRPr="007A430F"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 xml:space="preserve">22. </w:t>
      </w:r>
      <w:r>
        <w:rPr>
          <w:rFonts w:ascii="Trebuchet MS" w:eastAsia="Trebuchet MS" w:hAnsi="Trebuchet MS" w:cs="Trebuchet MS"/>
          <w:b/>
          <w:sz w:val="24"/>
          <w:szCs w:val="24"/>
        </w:rPr>
        <w:t>Adăugarea si actualizarea codurilor CAEN conform nevoilor și solicitărilor mediul antreprenorial</w:t>
      </w:r>
    </w:p>
    <w:p w14:paraId="00735771" w14:textId="77777777" w:rsidR="005814E2" w:rsidRDefault="005814E2" w:rsidP="005814E2">
      <w:pPr>
        <w:jc w:val="both"/>
        <w:rPr>
          <w:rFonts w:ascii="Trebuchet MS" w:eastAsia="Trebuchet MS" w:hAnsi="Trebuchet MS" w:cs="Trebuchet MS"/>
          <w:sz w:val="24"/>
          <w:szCs w:val="24"/>
        </w:rPr>
      </w:pPr>
      <w:r w:rsidRPr="007A430F">
        <w:rPr>
          <w:rFonts w:ascii="Trebuchet MS" w:eastAsia="Trebuchet MS" w:hAnsi="Trebuchet MS" w:cs="Trebuchet MS"/>
          <w:b/>
          <w:bCs/>
          <w:sz w:val="24"/>
          <w:szCs w:val="24"/>
        </w:rPr>
        <w:t>23.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Modificarea legislației privind drepturile de autor în privința organismelor de gestiune colectivă</w:t>
      </w:r>
    </w:p>
    <w:p w14:paraId="46452F82" w14:textId="77777777" w:rsidR="005814E2" w:rsidRPr="00D8102B" w:rsidRDefault="005814E2" w:rsidP="005814E2">
      <w:pPr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8102B">
        <w:rPr>
          <w:rFonts w:ascii="Trebuchet MS" w:eastAsia="Trebuchet MS" w:hAnsi="Trebuchet MS" w:cs="Trebuchet MS"/>
          <w:b/>
          <w:bCs/>
          <w:sz w:val="24"/>
          <w:szCs w:val="24"/>
        </w:rPr>
        <w:t>24. Simplificarea regimul declarativ derogatoriu la ANAF pentru firmele suspendate temporar la ONRC</w:t>
      </w:r>
    </w:p>
    <w:p w14:paraId="1431BD30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25. </w:t>
      </w:r>
      <w:r>
        <w:rPr>
          <w:rFonts w:ascii="Trebuchet MS" w:eastAsia="Trebuchet MS" w:hAnsi="Trebuchet MS" w:cs="Trebuchet MS"/>
          <w:b/>
          <w:sz w:val="24"/>
          <w:szCs w:val="24"/>
        </w:rPr>
        <w:t>Eliminarea Registrului de Evidență Fiscală în format fizic pentru persoanele juridice</w:t>
      </w:r>
    </w:p>
    <w:p w14:paraId="7AA48984" w14:textId="77777777" w:rsidR="005814E2" w:rsidRDefault="005814E2" w:rsidP="005814E2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26. </w:t>
      </w:r>
      <w:r>
        <w:rPr>
          <w:rFonts w:ascii="Trebuchet MS" w:eastAsia="Trebuchet MS" w:hAnsi="Trebuchet MS" w:cs="Trebuchet MS"/>
          <w:b/>
          <w:sz w:val="24"/>
          <w:szCs w:val="24"/>
        </w:rPr>
        <w:t>Mutarea obligativității înregistrării contractelor de internship de la AJOFM la ITM/Revisal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32AA6F91" w14:textId="77777777" w:rsidR="005814E2" w:rsidRDefault="005814E2" w:rsidP="005814E2">
      <w:pPr>
        <w:jc w:val="both"/>
        <w:rPr>
          <w:rFonts w:ascii="Trebuchet MS" w:eastAsia="Trebuchet MS" w:hAnsi="Trebuchet MS" w:cs="Trebuchet MS"/>
          <w:sz w:val="24"/>
          <w:szCs w:val="24"/>
          <w:highlight w:val="yellow"/>
        </w:rPr>
      </w:pPr>
      <w:r w:rsidRPr="00B32651">
        <w:rPr>
          <w:rFonts w:ascii="Trebuchet MS" w:eastAsia="Trebuchet MS" w:hAnsi="Trebuchet MS" w:cs="Trebuchet MS"/>
          <w:b/>
          <w:bCs/>
          <w:sz w:val="24"/>
          <w:szCs w:val="24"/>
        </w:rPr>
        <w:t>2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7</w:t>
      </w:r>
      <w:r w:rsidRPr="00B32651">
        <w:rPr>
          <w:rFonts w:ascii="Trebuchet MS" w:eastAsia="Trebuchet MS" w:hAnsi="Trebuchet MS" w:cs="Trebuchet MS"/>
          <w:b/>
          <w:bCs/>
          <w:sz w:val="24"/>
          <w:szCs w:val="24"/>
        </w:rPr>
        <w:t>.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Eliminarea Registrului entităților/unităților de Cult - condiție pentru deductibilitatea sponsorizării din impozit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034827FF" w14:textId="77777777" w:rsidR="005814E2" w:rsidRDefault="005814E2" w:rsidP="005814E2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4DF78CC2" w14:textId="63EAF6C4" w:rsidR="005814E2" w:rsidRPr="005814E2" w:rsidRDefault="005814E2" w:rsidP="005814E2">
      <w:pPr>
        <w:rPr>
          <w:rFonts w:ascii="Trebuchet MS" w:hAnsi="Trebuchet MS" w:cs="Arial"/>
          <w:b/>
          <w:bCs/>
          <w:sz w:val="24"/>
          <w:szCs w:val="24"/>
          <w:lang w:val="ro-RO"/>
        </w:rPr>
      </w:pPr>
    </w:p>
    <w:sectPr w:rsidR="005814E2" w:rsidRPr="0058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84"/>
    <w:rsid w:val="00121738"/>
    <w:rsid w:val="004D4E5F"/>
    <w:rsid w:val="005814E2"/>
    <w:rsid w:val="00B63FC8"/>
    <w:rsid w:val="00E0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BFD9"/>
  <w15:chartTrackingRefBased/>
  <w15:docId w15:val="{43E773CD-EB43-40B1-9B99-41E254E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Sorin.Patrascu</dc:creator>
  <cp:keywords/>
  <dc:description/>
  <cp:lastModifiedBy>Aurelian Gavrilescu</cp:lastModifiedBy>
  <cp:revision>2</cp:revision>
  <dcterms:created xsi:type="dcterms:W3CDTF">2021-09-06T09:25:00Z</dcterms:created>
  <dcterms:modified xsi:type="dcterms:W3CDTF">2021-09-06T09:25:00Z</dcterms:modified>
</cp:coreProperties>
</file>